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/>
        <mc:AlternateContent>
          <mc:Choice Requires="wps">
            <w:drawing>
              <wp:anchor behindDoc="0" distT="0" distB="0" distL="114300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1150298713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0" distB="9525" distL="0" distR="3810" simplePos="0" locked="0" layoutInCell="1" allowOverlap="1" relativeHeight="4">
                <wp:simplePos x="0" y="0"/>
                <wp:positionH relativeFrom="column">
                  <wp:posOffset>-100965</wp:posOffset>
                </wp:positionH>
                <wp:positionV relativeFrom="paragraph">
                  <wp:posOffset>170180</wp:posOffset>
                </wp:positionV>
                <wp:extent cx="6606540" cy="523875"/>
                <wp:effectExtent l="635" t="1270" r="635" b="0"/>
                <wp:wrapNone/>
                <wp:docPr id="3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3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95pt;margin-top:13.4pt;width:520.15pt;height:41.2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mc:AlternateContent>
          <mc:Choice Requires="wps">
            <w:drawing>
              <wp:anchor behindDoc="0" distT="19050" distB="9525" distL="19050" distR="0" simplePos="0" locked="0" layoutInCell="1" allowOverlap="1" relativeHeight="2">
                <wp:simplePos x="0" y="0"/>
                <wp:positionH relativeFrom="column">
                  <wp:posOffset>-129540</wp:posOffset>
                </wp:positionH>
                <wp:positionV relativeFrom="paragraph">
                  <wp:posOffset>229870</wp:posOffset>
                </wp:positionV>
                <wp:extent cx="6705600" cy="28575"/>
                <wp:effectExtent l="19685" t="19050" r="19050" b="19685"/>
                <wp:wrapNone/>
                <wp:docPr id="4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720" cy="284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2pt,18.1pt" to="517.75pt,20.3pt" ID="Прямая соединительная линия 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XIV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c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ессия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behindDoc="0" distT="19050" distB="19050" distL="19050" distR="19685" simplePos="0" locked="0" layoutInCell="1" allowOverlap="1" relativeHeight="3" wp14:anchorId="121C8FCA">
                <wp:simplePos x="0" y="0"/>
                <wp:positionH relativeFrom="column">
                  <wp:posOffset>-440055</wp:posOffset>
                </wp:positionH>
                <wp:positionV relativeFrom="paragraph">
                  <wp:posOffset>130810</wp:posOffset>
                </wp:positionV>
                <wp:extent cx="6629400" cy="0"/>
                <wp:effectExtent l="19050" t="19050" r="19685" b="19050"/>
                <wp:wrapNone/>
                <wp:docPr id="5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65pt,10.3pt" to="487.3pt,10.3pt" ID="Прямая соединительная линия 1" stroked="t" o:allowincell="f" style="position:absolute" wp14:anchorId="121C8FCA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19.11.2025 г.                                                                                              №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123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VII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муниципальную собственность МО СП «Уоянское эвенкийское»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В соответствии со статьей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50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8"/>
          <w:szCs w:val="28"/>
          <w:lang w:val="en-US" w:eastAsia="x-none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решил: </w:t>
      </w:r>
    </w:p>
    <w:p>
      <w:pPr>
        <w:pStyle w:val="Normal"/>
        <w:tabs>
          <w:tab w:val="clear" w:pos="708"/>
          <w:tab w:val="left" w:pos="585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ab/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40" w:before="0" w:after="0"/>
        <w:ind w:hanging="11" w:left="72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>муниципального образования сельского поселения «Уоянское эвенкийское»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согласно приложению.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40" w:before="0" w:after="0"/>
        <w:ind w:hanging="11" w:left="720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1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1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  <w:tab/>
        <w:t xml:space="preserve"> Н.Н. Малахова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тел. 47-089 Серкина И.А.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 решению Совета депутатов 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«Северо-Байкальский район»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от 19.11.2025 №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123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VII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сельского поселения «Уоянское эвенкийское»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tbl>
      <w:tblPr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5006"/>
        <w:gridCol w:w="1531"/>
        <w:gridCol w:w="1484"/>
        <w:gridCol w:w="2040"/>
      </w:tblGrid>
      <w:tr>
        <w:trPr/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Наименования имущества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шт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за единицу (руб)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товара (руб)</w:t>
            </w:r>
          </w:p>
        </w:tc>
      </w:tr>
      <w:tr>
        <w:trPr>
          <w:trHeight w:val="790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Ранец противопожарный (РЛО «Лесник»), 15л. Для тушения пожаров и полива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3 309,00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19 854, 00</w:t>
            </w:r>
          </w:p>
        </w:tc>
      </w:tr>
      <w:tr>
        <w:trPr>
          <w:trHeight w:val="790" w:hRule="atLeast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Канистра пластиковая 10л. Пищевая прямоугольная для питьевой воды, напитков, масла с горловиной 30мм, с ручкой, М122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487, 00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2 435, 00</w:t>
            </w:r>
          </w:p>
        </w:tc>
      </w:tr>
      <w:tr>
        <w:trPr>
          <w:trHeight w:val="790" w:hRule="atLeast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Воздуходувка бензиновая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DKBL</w:t>
            </w:r>
            <w:r>
              <w:rPr>
                <w:rFonts w:ascii="Times New Roman" w:hAnsi="Times New Roman"/>
                <w:sz w:val="24"/>
                <w:szCs w:val="24"/>
              </w:rPr>
              <w:t>25, легкий пуск, 1,2 л.с., 750 м3/ч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8 472, 00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16 944, 00</w:t>
            </w:r>
          </w:p>
        </w:tc>
      </w:tr>
      <w:tr>
        <w:trPr>
          <w:trHeight w:val="790" w:hRule="atLeast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Бидон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ElfPlast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Aqualine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10л, бидон пластиковый, бидон пищевой для воды, бидон для воды, канистра для воды, белый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621, 00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1 863, 00</w:t>
            </w:r>
          </w:p>
        </w:tc>
      </w:tr>
      <w:tr>
        <w:trPr>
          <w:trHeight w:val="790" w:hRule="atLeast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41 096, 00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val="x-none"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134" w:right="852" w:gutter="0" w:header="0" w:top="709" w:footer="0" w:bottom="284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14603b"/>
    <w:rPr>
      <w:b/>
      <w:i/>
      <w:sz w:val="40"/>
    </w:rPr>
  </w:style>
  <w:style w:type="character" w:styleId="Style15" w:customStyle="1">
    <w:name w:val="Заголовок Знак"/>
    <w:basedOn w:val="DefaultParagraphFont"/>
    <w:uiPriority w:val="10"/>
    <w:qFormat/>
    <w:rsid w:val="0014603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5"/>
    <w:uiPriority w:val="10"/>
    <w:qFormat/>
    <w:rsid w:val="0014603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18" w:customStyle="1">
    <w:name w:val="Содержимое врезки"/>
    <w:basedOn w:val="Normal"/>
    <w:qFormat/>
    <w:pPr/>
    <w:rPr/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LibreOffice/7.6.7.2$Windows_X86_64 LibreOffice_project/dd47e4b30cb7dab30588d6c79c651f218165e3c5</Application>
  <AppVersion>15.0000</AppVersion>
  <Pages>2</Pages>
  <Words>284</Words>
  <Characters>2014</Characters>
  <CharactersWithSpaces>2430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2023-11-22T08:25:00Z</dcterms:created>
  <dc:creator>Admin</dc:creator>
  <dc:description/>
  <dc:language>ru-RU</dc:language>
  <cp:lastModifiedBy/>
  <cp:lastPrinted>2025-10-13T12:58:00Z</cp:lastPrinted>
  <dcterms:modified xsi:type="dcterms:W3CDTF">2025-11-19T13:54:27Z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